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326" w:rsidRPr="00EC3D3C" w:rsidRDefault="00BE2326" w:rsidP="00BE2326">
      <w:pPr>
        <w:shd w:val="clear" w:color="auto" w:fill="FFFFFF"/>
        <w:spacing w:line="240" w:lineRule="auto"/>
        <w:ind w:left="0" w:firstLine="0"/>
        <w:rPr>
          <w:rFonts w:eastAsia="Times New Roman"/>
          <w:b/>
          <w:color w:val="000000"/>
          <w:lang w:eastAsia="ru-RU"/>
        </w:rPr>
      </w:pPr>
      <w:r w:rsidRPr="00EC3D3C">
        <w:rPr>
          <w:rFonts w:eastAsia="Times New Roman"/>
          <w:b/>
          <w:color w:val="000000"/>
          <w:lang w:eastAsia="ru-RU"/>
        </w:rPr>
        <w:t>ПРОКУРАТУРА РАЗЪЯСНЯЕТ</w:t>
      </w:r>
    </w:p>
    <w:p w:rsidR="00BE2326" w:rsidRPr="00EC3D3C" w:rsidRDefault="00BE2326" w:rsidP="00BE2326">
      <w:pPr>
        <w:shd w:val="clear" w:color="auto" w:fill="FFFFFF"/>
        <w:spacing w:line="240" w:lineRule="auto"/>
        <w:ind w:left="0" w:firstLine="0"/>
        <w:rPr>
          <w:rFonts w:eastAsia="Times New Roman"/>
          <w:b/>
          <w:color w:val="000000"/>
          <w:lang w:eastAsia="ru-RU"/>
        </w:rPr>
      </w:pPr>
    </w:p>
    <w:p w:rsidR="00BE2326" w:rsidRPr="00EC3D3C" w:rsidRDefault="00BE2326" w:rsidP="00BE2326">
      <w:pPr>
        <w:shd w:val="clear" w:color="auto" w:fill="FFFFFF"/>
        <w:spacing w:line="240" w:lineRule="auto"/>
        <w:ind w:left="0" w:firstLine="0"/>
        <w:rPr>
          <w:rFonts w:eastAsia="Times New Roman"/>
          <w:b/>
          <w:color w:val="000000"/>
          <w:lang w:eastAsia="ru-RU"/>
        </w:rPr>
      </w:pPr>
      <w:bookmarkStart w:id="0" w:name="_GoBack"/>
      <w:r w:rsidRPr="00EC3D3C">
        <w:rPr>
          <w:rFonts w:eastAsia="Times New Roman"/>
          <w:b/>
          <w:color w:val="000000"/>
          <w:lang w:eastAsia="ru-RU"/>
        </w:rPr>
        <w:t> </w:t>
      </w:r>
      <w:r w:rsidRPr="00EC3D3C">
        <w:rPr>
          <w:b/>
          <w:bCs/>
          <w:color w:val="333333"/>
          <w:shd w:val="clear" w:color="auto" w:fill="FFFFFF"/>
        </w:rPr>
        <w:t>Об ответственности за мелкое взяточничество</w:t>
      </w:r>
    </w:p>
    <w:bookmarkEnd w:id="0"/>
    <w:p w:rsidR="00BE2326" w:rsidRPr="00BE2326" w:rsidRDefault="00BE2326" w:rsidP="00BE2326">
      <w:pPr>
        <w:shd w:val="clear" w:color="auto" w:fill="FFFFFF"/>
        <w:spacing w:line="240" w:lineRule="auto"/>
        <w:ind w:left="0" w:firstLine="0"/>
        <w:rPr>
          <w:rFonts w:ascii="Roboto" w:eastAsia="Times New Roman" w:hAnsi="Roboto"/>
          <w:color w:val="000000"/>
          <w:sz w:val="19"/>
          <w:szCs w:val="19"/>
          <w:lang w:eastAsia="ru-RU"/>
        </w:rPr>
      </w:pPr>
      <w:r w:rsidRPr="00BE2326">
        <w:rPr>
          <w:rFonts w:ascii="Roboto" w:eastAsia="Times New Roman" w:hAnsi="Roboto"/>
          <w:color w:val="000000"/>
          <w:sz w:val="19"/>
          <w:lang w:eastAsia="ru-RU"/>
        </w:rPr>
        <w:t> </w:t>
      </w:r>
    </w:p>
    <w:p w:rsidR="00BE2326" w:rsidRPr="00EC3D3C" w:rsidRDefault="00BE2326" w:rsidP="00EC3D3C">
      <w:pPr>
        <w:shd w:val="clear" w:color="auto" w:fill="FFFFFF"/>
        <w:spacing w:line="288" w:lineRule="atLeast"/>
        <w:ind w:left="0" w:firstLine="708"/>
        <w:jc w:val="both"/>
        <w:rPr>
          <w:rFonts w:ascii="Roboto" w:eastAsia="Times New Roman" w:hAnsi="Roboto"/>
          <w:sz w:val="19"/>
          <w:szCs w:val="19"/>
          <w:lang w:eastAsia="ru-RU"/>
        </w:rPr>
      </w:pPr>
      <w:r w:rsidRPr="00EC3D3C">
        <w:rPr>
          <w:rFonts w:eastAsia="Times New Roman"/>
          <w:lang w:eastAsia="ru-RU"/>
        </w:rPr>
        <w:t>Само понятие «взятка» подразумевает незаконное получение должностным лицом лично или через посредников денежных средств или иных материальных и нематериальных благ за незаконное действие или бездействие.</w:t>
      </w:r>
    </w:p>
    <w:p w:rsidR="00BE2326" w:rsidRPr="00EC3D3C" w:rsidRDefault="00BE2326" w:rsidP="00EC3D3C">
      <w:pPr>
        <w:shd w:val="clear" w:color="auto" w:fill="FFFFFF"/>
        <w:spacing w:line="288" w:lineRule="atLeast"/>
        <w:ind w:left="0" w:firstLine="708"/>
        <w:jc w:val="both"/>
        <w:rPr>
          <w:rFonts w:ascii="Roboto" w:eastAsia="Times New Roman" w:hAnsi="Roboto"/>
          <w:sz w:val="19"/>
          <w:szCs w:val="19"/>
          <w:lang w:eastAsia="ru-RU"/>
        </w:rPr>
      </w:pPr>
      <w:r w:rsidRPr="00EC3D3C">
        <w:rPr>
          <w:rFonts w:eastAsia="Times New Roman"/>
          <w:lang w:eastAsia="ru-RU"/>
        </w:rPr>
        <w:t>В случае, когда размер взятки не превышает 10 тысяч рублей, действия дающего и получающего ее лица квалифицируются как мелкое взяточничество по ч. 1 статьи 291.1 Уголовного кодекса Российской Федерации.</w:t>
      </w:r>
    </w:p>
    <w:p w:rsidR="00BE2326" w:rsidRPr="00EC3D3C" w:rsidRDefault="00BE2326" w:rsidP="00EC3D3C">
      <w:pPr>
        <w:shd w:val="clear" w:color="auto" w:fill="FFFFFF"/>
        <w:spacing w:line="288" w:lineRule="atLeast"/>
        <w:ind w:left="0" w:firstLine="708"/>
        <w:jc w:val="both"/>
        <w:rPr>
          <w:rFonts w:ascii="Roboto" w:eastAsia="Times New Roman" w:hAnsi="Roboto"/>
          <w:sz w:val="19"/>
          <w:szCs w:val="19"/>
          <w:lang w:eastAsia="ru-RU"/>
        </w:rPr>
      </w:pPr>
      <w:r w:rsidRPr="00EC3D3C">
        <w:rPr>
          <w:rFonts w:eastAsia="Times New Roman"/>
          <w:lang w:eastAsia="ru-RU"/>
        </w:rPr>
        <w:t>Санкция вышеназванной статьи предусматривает наказание в виде штрафа в размере до двухсот тысяч рублей, либо исправительных работ на срок до одного года, либо ограничения свободы на срок до двух лет, максимальное наказание может быть назначено в виде лишения свободы сроком до одного года.</w:t>
      </w:r>
    </w:p>
    <w:p w:rsidR="00BE2326" w:rsidRPr="00EC3D3C" w:rsidRDefault="00BE2326" w:rsidP="00EC3D3C">
      <w:pPr>
        <w:shd w:val="clear" w:color="auto" w:fill="FFFFFF"/>
        <w:spacing w:line="288" w:lineRule="atLeast"/>
        <w:ind w:left="0" w:firstLine="708"/>
        <w:jc w:val="both"/>
        <w:rPr>
          <w:rFonts w:ascii="Roboto" w:eastAsia="Times New Roman" w:hAnsi="Roboto"/>
          <w:sz w:val="19"/>
          <w:szCs w:val="19"/>
          <w:lang w:eastAsia="ru-RU"/>
        </w:rPr>
      </w:pPr>
      <w:r w:rsidRPr="00EC3D3C">
        <w:rPr>
          <w:rFonts w:eastAsia="Times New Roman"/>
          <w:lang w:eastAsia="ru-RU"/>
        </w:rPr>
        <w:t>В случае, если виновный ранее судим за те же действия или посредничество во взяточничестве, его действия подпадают под часть 2 статьи 291.1 УК РФ, максимальное наказание составляет до трех лет лишения свободы.</w:t>
      </w:r>
    </w:p>
    <w:p w:rsidR="00BE2326" w:rsidRPr="00EC3D3C" w:rsidRDefault="00BE2326" w:rsidP="00EC3D3C">
      <w:pPr>
        <w:shd w:val="clear" w:color="auto" w:fill="FFFFFF"/>
        <w:spacing w:line="288" w:lineRule="atLeast"/>
        <w:ind w:left="0" w:firstLine="708"/>
        <w:jc w:val="both"/>
        <w:rPr>
          <w:rFonts w:ascii="Roboto" w:eastAsia="Times New Roman" w:hAnsi="Roboto"/>
          <w:sz w:val="19"/>
          <w:szCs w:val="19"/>
          <w:lang w:eastAsia="ru-RU"/>
        </w:rPr>
      </w:pPr>
      <w:r w:rsidRPr="00EC3D3C">
        <w:rPr>
          <w:rFonts w:eastAsia="Times New Roman"/>
          <w:lang w:eastAsia="ru-RU"/>
        </w:rPr>
        <w:t>В случае добровольного сообщения в правоохранительные органы о факте преступления после его совершения, активном способствовании его раскрытию и расследованию, в случае, когда имело место вымогательство взятки, виновное лицо подлежит освобождению от уголо</w:t>
      </w:r>
      <w:r w:rsidR="00EC3D3C">
        <w:rPr>
          <w:rFonts w:eastAsia="Times New Roman"/>
          <w:lang w:eastAsia="ru-RU"/>
        </w:rPr>
        <w:t>вной ответственности.</w:t>
      </w:r>
    </w:p>
    <w:p w:rsidR="00EC3D3C" w:rsidRDefault="00EC3D3C" w:rsidP="00EC3D3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C3D3C" w:rsidRDefault="00EC3D3C" w:rsidP="00EC3D3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1333">
        <w:rPr>
          <w:sz w:val="28"/>
          <w:szCs w:val="28"/>
        </w:rPr>
        <w:t xml:space="preserve">Помощник прокурора района                             </w:t>
      </w:r>
      <w:r>
        <w:rPr>
          <w:sz w:val="28"/>
          <w:szCs w:val="28"/>
        </w:rPr>
        <w:t xml:space="preserve">                              </w:t>
      </w:r>
      <w:r w:rsidRPr="00231333">
        <w:rPr>
          <w:sz w:val="28"/>
          <w:szCs w:val="28"/>
        </w:rPr>
        <w:t xml:space="preserve">    А.Р. Чадаев</w:t>
      </w:r>
    </w:p>
    <w:p w:rsidR="00EC3D3C" w:rsidRPr="00231333" w:rsidRDefault="00EC3D3C" w:rsidP="00EC3D3C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sz w:val="28"/>
          <w:szCs w:val="28"/>
        </w:rPr>
      </w:pPr>
      <w:r>
        <w:rPr>
          <w:sz w:val="28"/>
          <w:szCs w:val="28"/>
        </w:rPr>
        <w:t>11.06.2021</w:t>
      </w:r>
    </w:p>
    <w:p w:rsidR="00EA04B8" w:rsidRDefault="00EA04B8"/>
    <w:sectPr w:rsidR="00EA04B8" w:rsidSect="00EA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26"/>
    <w:rsid w:val="00300E90"/>
    <w:rsid w:val="003A62B7"/>
    <w:rsid w:val="006F7C1A"/>
    <w:rsid w:val="007819B5"/>
    <w:rsid w:val="00852F51"/>
    <w:rsid w:val="00A96337"/>
    <w:rsid w:val="00BE2326"/>
    <w:rsid w:val="00C72B0F"/>
    <w:rsid w:val="00DF7336"/>
    <w:rsid w:val="00DF7C16"/>
    <w:rsid w:val="00EA04B8"/>
    <w:rsid w:val="00EC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4640B"/>
  <w15:docId w15:val="{931D6E81-E9F7-48D9-9A74-BEE1AEF7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19" w:lineRule="exact"/>
        <w:ind w:left="17"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pagenavigationicon">
    <w:name w:val="news-page__navigation_icon"/>
    <w:basedOn w:val="a0"/>
    <w:rsid w:val="00BE2326"/>
  </w:style>
  <w:style w:type="paragraph" w:styleId="a3">
    <w:name w:val="Normal (Web)"/>
    <w:basedOn w:val="a"/>
    <w:uiPriority w:val="99"/>
    <w:semiHidden/>
    <w:unhideWhenUsed/>
    <w:rsid w:val="00BE2326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2326"/>
    <w:rPr>
      <w:b/>
      <w:bCs/>
    </w:rPr>
  </w:style>
  <w:style w:type="character" w:styleId="a5">
    <w:name w:val="Emphasis"/>
    <w:basedOn w:val="a0"/>
    <w:uiPriority w:val="20"/>
    <w:qFormat/>
    <w:rsid w:val="00BE232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C3D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3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969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797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5087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Пензенской области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Магдиев</cp:lastModifiedBy>
  <cp:revision>2</cp:revision>
  <cp:lastPrinted>2021-06-11T06:40:00Z</cp:lastPrinted>
  <dcterms:created xsi:type="dcterms:W3CDTF">2021-06-11T06:40:00Z</dcterms:created>
  <dcterms:modified xsi:type="dcterms:W3CDTF">2021-06-11T06:40:00Z</dcterms:modified>
</cp:coreProperties>
</file>