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</w:pPr>
      <w:r w:rsidRPr="00155EAE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  <w:t xml:space="preserve">С начала 2022 года в </w:t>
      </w:r>
      <w:proofErr w:type="spellStart"/>
      <w:r w:rsidRPr="00155EAE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  <w:t>беззаявительном</w:t>
      </w:r>
      <w:proofErr w:type="spellEnd"/>
      <w:r w:rsidRPr="00155EAE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  <w:t xml:space="preserve"> порядке назначено более 41,2 тыс. пенсий по инвалидности</w:t>
      </w: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С 1 января 2022 года начал действовать </w:t>
      </w:r>
      <w:proofErr w:type="spellStart"/>
      <w:r w:rsidRPr="00155EAE">
        <w:rPr>
          <w:rFonts w:ascii="Times New Roman" w:eastAsia="Times New Roman" w:hAnsi="Times New Roman" w:cs="Times New Roman"/>
          <w:sz w:val="28"/>
          <w:szCs w:val="28"/>
        </w:rPr>
        <w:t>беззаявительный</w:t>
      </w:r>
      <w:proofErr w:type="spellEnd"/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 порядок назначения страховых и социальных пенсий по инвалидности. Пенсия и социальная выплата к ней, в том числе набор социальных услуг, назначаются со дня признания гражданина инвалидом на основании данных Федерального реестра инвалидов (ФРИ) без необходимости представления в Пенсионный фонд подтверждающих документов. С начала года выплаты в </w:t>
      </w:r>
      <w:proofErr w:type="spellStart"/>
      <w:r w:rsidRPr="00155EAE">
        <w:rPr>
          <w:rFonts w:ascii="Times New Roman" w:eastAsia="Times New Roman" w:hAnsi="Times New Roman" w:cs="Times New Roman"/>
          <w:sz w:val="28"/>
          <w:szCs w:val="28"/>
        </w:rPr>
        <w:t>беззаявительном</w:t>
      </w:r>
      <w:proofErr w:type="spellEnd"/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 порядке назначены уже более 41,2 тыс. гражданам с инвалидностью. Речь идёт о тех, кто до получения инвалидности не являлся пенсионером. В случаях, когда инвалидность назначается действующему пенсионеру, то ПФР производит ежемесячную денежную выплату.</w:t>
      </w: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Решение о назначении страховой или социальной пенсии по инвалидности принимается не позднее пяти рабочих дней со дня поступления информации об инвалидности из ФРИ. В течение трех рабочих дней после вынесения решения о назначении пенсии Пенсионный фонд извещает об этом гражданина. Уведомление о том, что пенсия назначена, приходит в личный кабинет на портале </w:t>
      </w:r>
      <w:proofErr w:type="spellStart"/>
      <w:r w:rsidRPr="00155EAE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 или по почте, если учетной записи на портале нет.</w:t>
      </w: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После назначения пенсии от гражданина потребуется определить способ доставки пенсии. Заявление о доставке пенсии можно подать </w:t>
      </w:r>
      <w:proofErr w:type="spellStart"/>
      <w:r w:rsidRPr="00155EAE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 через личный кабинет на сайте ПФР или на портале </w:t>
      </w:r>
      <w:proofErr w:type="spellStart"/>
      <w:r w:rsidRPr="00155EAE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. При необходимости изменить способ доставки выплат можно в любое время, для этого необходимо подать новое заявление любым удобным способом: также </w:t>
      </w:r>
      <w:proofErr w:type="spellStart"/>
      <w:r w:rsidRPr="00155EAE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 через личный кабинет на сайте ПФР или на портале </w:t>
      </w:r>
      <w:proofErr w:type="spellStart"/>
      <w:r w:rsidRPr="00155EAE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155EAE">
        <w:rPr>
          <w:rFonts w:ascii="Times New Roman" w:eastAsia="Times New Roman" w:hAnsi="Times New Roman" w:cs="Times New Roman"/>
          <w:sz w:val="28"/>
          <w:szCs w:val="28"/>
        </w:rPr>
        <w:t>, лично в ПФР или в МФЦ.</w:t>
      </w: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AE">
        <w:rPr>
          <w:rFonts w:ascii="Times New Roman" w:eastAsia="Times New Roman" w:hAnsi="Times New Roman" w:cs="Times New Roman"/>
          <w:sz w:val="28"/>
          <w:szCs w:val="28"/>
        </w:rPr>
        <w:t>Пенсия назначается гражданам, которые до установления инвалидности не являлись пенсионерами. Если инвалидность устанавливается гражданину, который уже получает пенсию, ПФР назначает дополнительно ежемесячную денежную выплату.</w:t>
      </w: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ряда государственных услуг в </w:t>
      </w:r>
      <w:proofErr w:type="spellStart"/>
      <w:r w:rsidRPr="00155EAE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 режиме, то есть без личного обращения граждан с заявлением и документами, осуществляется в рамках социального казначейства, цель которого – ускорить процесс назначения мер социальной поддержки и отказаться от сбора справок.</w:t>
      </w: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EAE" w:rsidRPr="00155EAE" w:rsidRDefault="00155EAE" w:rsidP="00155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</w:pPr>
      <w:r w:rsidRPr="00155EAE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  <w:lastRenderedPageBreak/>
        <w:t>Первая выплата после назначения пенсии теперь приходит в два раза быстрее</w:t>
      </w: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Россияне, которые выходят на пенсию в этом году, получают первую выплату назначенной пенсии в два раза быстрее. Соответствующие </w:t>
      </w:r>
      <w:hyperlink r:id="rId4" w:tgtFrame="_blank" w:tooltip="Приказ Минтруда России № 545н от 5 августа 2021 года" w:history="1">
        <w:r w:rsidRPr="00155E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правила</w:t>
        </w:r>
      </w:hyperlink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 действуют с января. </w:t>
      </w:r>
      <w:proofErr w:type="gramStart"/>
      <w:r w:rsidRPr="00155EAE">
        <w:rPr>
          <w:rFonts w:ascii="Times New Roman" w:eastAsia="Times New Roman" w:hAnsi="Times New Roman" w:cs="Times New Roman"/>
          <w:sz w:val="28"/>
          <w:szCs w:val="28"/>
        </w:rPr>
        <w:t>Согласно им, первая пенсия перечисляется пенсионеру в течение 7 рабочих дней вместо прежних 15, действовавших до 2022 года.</w:t>
      </w:r>
      <w:proofErr w:type="gramEnd"/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 Указанный срок считается со дня принятия решения о назначении пенсии.</w:t>
      </w: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Нововведение касается не только случаев, когда пенсия оформляется впервые, но и, например, восстановления выплаты пенсии. Это значит, что при переезде в другой населенный пункт, пенсионер теперь </w:t>
      </w:r>
      <w:proofErr w:type="spellStart"/>
      <w:r w:rsidRPr="00155EAE">
        <w:rPr>
          <w:rFonts w:ascii="Times New Roman" w:eastAsia="Times New Roman" w:hAnsi="Times New Roman" w:cs="Times New Roman"/>
          <w:sz w:val="28"/>
          <w:szCs w:val="28"/>
        </w:rPr>
        <w:t>оперативнее</w:t>
      </w:r>
      <w:proofErr w:type="spellEnd"/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 начинает получать выплаты по новому месту жительства.</w:t>
      </w: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AE">
        <w:rPr>
          <w:rFonts w:ascii="Times New Roman" w:eastAsia="Times New Roman" w:hAnsi="Times New Roman" w:cs="Times New Roman"/>
          <w:sz w:val="28"/>
          <w:szCs w:val="28"/>
        </w:rPr>
        <w:t>Ускорение срока выплаты первой пенсии реализована Пенсионным фондом как одна из мер по повышению качества обслуживания граждан.</w:t>
      </w: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</w:pPr>
      <w:r w:rsidRPr="00155EAE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  <w:t>Больше 150 тысяч семей получают выплату на второго ребенка из материнского капитала</w:t>
      </w: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Пенсионный фонд продолжает предоставлять </w:t>
      </w:r>
      <w:hyperlink r:id="rId5" w:history="1">
        <w:r w:rsidRPr="00155E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ежемесячную выплату</w:t>
        </w:r>
      </w:hyperlink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 из материнского капитала семьям, в которых появился второй ребенок. Сегодня такую меру поддержки государства получает более 150 тыс. семей.</w:t>
      </w: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AE">
        <w:rPr>
          <w:rFonts w:ascii="Times New Roman" w:eastAsia="Times New Roman" w:hAnsi="Times New Roman" w:cs="Times New Roman"/>
          <w:sz w:val="28"/>
          <w:szCs w:val="28"/>
        </w:rPr>
        <w:t>По действующим правилам, выплата полагается владельцам сертификата на материнский капитал, у которых есть второй ребенок в возрасте до 3 лет, а доход в семье ниже двух прожиточных минимумов на человека. Средства предоставляются до тех пор, пока второму ребенку не исполнится 3 года.</w:t>
      </w: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Заявление на оформление выплаты владелец сертификата подает через свой электронный кабинет на портале </w:t>
      </w:r>
      <w:proofErr w:type="spellStart"/>
      <w:r w:rsidRPr="00155EAE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 или на сайте ПФР. Дополнительных справок при этом предоставлять не нужно, в большинстве случаев для назначения выплаты Пенсионный фонд самостоятельно проверит необходимые данные через информационные системы.</w:t>
      </w:r>
    </w:p>
    <w:p w:rsid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AE">
        <w:rPr>
          <w:rFonts w:ascii="Times New Roman" w:eastAsia="Times New Roman" w:hAnsi="Times New Roman" w:cs="Times New Roman"/>
          <w:sz w:val="28"/>
          <w:szCs w:val="28"/>
        </w:rPr>
        <w:lastRenderedPageBreak/>
        <w:t>Напомним, что право на ежемесячную выплату из материнского капитала имеют семьи, в которых с 2018 года родился или был усыновлен второй ребенок. За все время Пенсионный фонд одобрил свыше 550 тыс. обращений семей за этой мерой поддержки.</w:t>
      </w:r>
    </w:p>
    <w:p w:rsid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</w:pPr>
      <w:r w:rsidRPr="00155EAE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  <w:t xml:space="preserve">В новом разделе «Азбуки интернета» пенсионеры узнают, как пользоваться государственными </w:t>
      </w:r>
      <w:proofErr w:type="spellStart"/>
      <w:r w:rsidRPr="00155EAE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  <w:t>онлайн-сервисами</w:t>
      </w:r>
      <w:proofErr w:type="spellEnd"/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AE">
        <w:rPr>
          <w:rFonts w:ascii="Times New Roman" w:eastAsia="Times New Roman" w:hAnsi="Times New Roman" w:cs="Times New Roman"/>
          <w:sz w:val="28"/>
          <w:szCs w:val="28"/>
        </w:rPr>
        <w:t>Компания «</w:t>
      </w:r>
      <w:proofErr w:type="spellStart"/>
      <w:r w:rsidRPr="00155EAE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proofErr w:type="spellEnd"/>
      <w:r w:rsidRPr="00155EAE">
        <w:rPr>
          <w:rFonts w:ascii="Times New Roman" w:eastAsia="Times New Roman" w:hAnsi="Times New Roman" w:cs="Times New Roman"/>
          <w:sz w:val="28"/>
          <w:szCs w:val="28"/>
        </w:rPr>
        <w:t>» и Пенсионный фонд России подготовили новый раздел обучающей программы для старшего поколения «</w:t>
      </w:r>
      <w:hyperlink r:id="rId6" w:tgtFrame="_blank" w:history="1">
        <w:r w:rsidRPr="00155E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Азбука интернета</w:t>
        </w:r>
      </w:hyperlink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», в котором пожилые люди смогут подробнее узнать об оформлении полагающихся льгот и выплат </w:t>
      </w:r>
      <w:proofErr w:type="spellStart"/>
      <w:r w:rsidRPr="00155EAE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7" w:tgtFrame="_blank" w:history="1">
        <w:r w:rsidRPr="00155E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Модуль</w:t>
        </w:r>
      </w:hyperlink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155EAE">
        <w:rPr>
          <w:rFonts w:ascii="Times New Roman" w:eastAsia="Times New Roman" w:hAnsi="Times New Roman" w:cs="Times New Roman"/>
          <w:sz w:val="28"/>
          <w:szCs w:val="28"/>
        </w:rPr>
        <w:t>Онлайн-сервисы</w:t>
      </w:r>
      <w:proofErr w:type="spellEnd"/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органов власти и ведомств» также рассказывает, как с помощью мобильных приложений получить справки о недвижимости или, например, информацию о назначенной программе реабилитации инвалида. Впервые в «Азбуке интернета» разбираются сервисы для </w:t>
      </w:r>
      <w:proofErr w:type="spellStart"/>
      <w:r w:rsidRPr="00155EAE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AE">
        <w:rPr>
          <w:rFonts w:ascii="Times New Roman" w:eastAsia="Times New Roman" w:hAnsi="Times New Roman" w:cs="Times New Roman"/>
          <w:sz w:val="28"/>
          <w:szCs w:val="28"/>
        </w:rPr>
        <w:t>На </w:t>
      </w:r>
      <w:proofErr w:type="spellStart"/>
      <w:proofErr w:type="gramStart"/>
      <w:r w:rsidRPr="00155EAE"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155EAE">
        <w:rPr>
          <w:rFonts w:ascii="Times New Roman" w:eastAsia="Times New Roman" w:hAnsi="Times New Roman" w:cs="Times New Roman"/>
          <w:sz w:val="28"/>
          <w:szCs w:val="28"/>
        </w:rPr>
        <w:t xml:space="preserve"> «Азбука интернета» опубликована электронная версия базового учебника, а также полный комплект материалов, включая все модули расширенного курса, которые помогут пользователям старшего поколения усвоить новые темы. Кроме того, на сайте размещены методические рекомендации для преподавателей и наглядные пособия к каждому уроку.</w:t>
      </w:r>
    </w:p>
    <w:p w:rsidR="00155EAE" w:rsidRPr="00155EAE" w:rsidRDefault="00155EAE" w:rsidP="00155EA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AE">
        <w:rPr>
          <w:rFonts w:ascii="Times New Roman" w:eastAsia="Times New Roman" w:hAnsi="Times New Roman" w:cs="Times New Roman"/>
          <w:sz w:val="28"/>
          <w:szCs w:val="28"/>
        </w:rPr>
        <w:t>Материалы учебной программы «Азбука интернета» могут использоваться преподавателями компьютерной грамотности для пенсионеров как в качестве отдельных курсов по каждой теме, так и для организации дополнительных уроков.</w:t>
      </w:r>
    </w:p>
    <w:p w:rsidR="00F4664B" w:rsidRPr="00155EAE" w:rsidRDefault="00F4664B" w:rsidP="00155EAE">
      <w:pPr>
        <w:ind w:firstLine="426"/>
        <w:jc w:val="both"/>
        <w:rPr>
          <w:sz w:val="28"/>
          <w:szCs w:val="28"/>
        </w:rPr>
      </w:pPr>
    </w:p>
    <w:sectPr w:rsidR="00F4664B" w:rsidRPr="0015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5EAE"/>
    <w:rsid w:val="00155EAE"/>
    <w:rsid w:val="00F4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5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0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79;&#1073;&#1091;&#1082;&#1072;&#1080;&#1085;&#1090;&#1077;&#1088;&#1085;&#1077;&#1090;&#1072;.&#1088;&#1092;/schoolbook/extended/module11/part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zbukainterneta.ru" TargetMode="External"/><Relationship Id="rId5" Type="http://schemas.openxmlformats.org/officeDocument/2006/relationships/hyperlink" Target="https://pfr.gov.ru/grazhdanam/msk/get_paid" TargetMode="External"/><Relationship Id="rId4" Type="http://schemas.openxmlformats.org/officeDocument/2006/relationships/hyperlink" Target="http://ips.pravo.gov.ru/?docbody=&amp;prevDoc=602494259&amp;backlink=1&amp;&amp;nd=60249425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020IlaevaPN</dc:creator>
  <cp:keywords/>
  <dc:description/>
  <cp:lastModifiedBy>020IlaevaPN</cp:lastModifiedBy>
  <cp:revision>2</cp:revision>
  <dcterms:created xsi:type="dcterms:W3CDTF">2022-04-19T13:21:00Z</dcterms:created>
  <dcterms:modified xsi:type="dcterms:W3CDTF">2022-04-19T13:24:00Z</dcterms:modified>
</cp:coreProperties>
</file>