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9" w:rsidRPr="00000EAC" w:rsidRDefault="00EB7039" w:rsidP="00EB703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приватизации арендуемых садовых участков</w:t>
      </w:r>
    </w:p>
    <w:p w:rsidR="00C959DD" w:rsidRDefault="00C959DD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AC">
        <w:rPr>
          <w:sz w:val="28"/>
          <w:szCs w:val="28"/>
        </w:rPr>
        <w:t>Приватизация садовых, огородных и полевых участков, находящихся в аренде, стала возможной благодаря постановлению правительства России от 9 апреля 2022 г. № 629. Ранее для оформления собственности в обязательном порядке проводились торги. Постановление касается приусадебных участков вне границ населенных пунктов. При этом он должен быть предоставлен в аренду органами гос</w:t>
      </w:r>
      <w:r w:rsidR="00EB7039" w:rsidRPr="00000EAC">
        <w:rPr>
          <w:sz w:val="28"/>
          <w:szCs w:val="28"/>
        </w:rPr>
        <w:t xml:space="preserve">ударственной </w:t>
      </w:r>
      <w:r w:rsidRPr="00000EAC">
        <w:rPr>
          <w:sz w:val="28"/>
          <w:szCs w:val="28"/>
        </w:rPr>
        <w:t>власти или МСУ</w:t>
      </w:r>
      <w:r w:rsidR="001400B0" w:rsidRPr="00000EAC">
        <w:rPr>
          <w:sz w:val="28"/>
          <w:szCs w:val="28"/>
        </w:rPr>
        <w:t xml:space="preserve">. </w:t>
      </w:r>
      <w:r w:rsidR="00BD47D6">
        <w:rPr>
          <w:sz w:val="28"/>
          <w:szCs w:val="28"/>
        </w:rPr>
        <w:t xml:space="preserve"> Арендодатель не должен нарушать требования земельного законодательства.</w:t>
      </w:r>
    </w:p>
    <w:p w:rsidR="003160FF" w:rsidRDefault="003160FF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47D6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участка без проведения торгов необходимо указать:</w:t>
      </w:r>
    </w:p>
    <w:p w:rsidR="00BD47D6" w:rsidRDefault="003160FF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ваши ФИО, </w:t>
      </w:r>
      <w:r w:rsidR="00BD47D6">
        <w:rPr>
          <w:sz w:val="28"/>
          <w:szCs w:val="28"/>
        </w:rPr>
        <w:t>место жительства и реквизиты документа, удостоверяющего личность;</w:t>
      </w:r>
    </w:p>
    <w:p w:rsidR="00BD47D6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участка;</w:t>
      </w:r>
    </w:p>
    <w:p w:rsidR="00BD47D6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основание предоставления участка;</w:t>
      </w:r>
    </w:p>
    <w:p w:rsidR="00BD47D6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вид права, на котором заявитель желает приобрести земельный участок;</w:t>
      </w:r>
    </w:p>
    <w:p w:rsidR="00BD47D6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цель использования земельного участка;</w:t>
      </w:r>
    </w:p>
    <w:p w:rsidR="00BD47D6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почтовый адрес или адрес электронной почты.</w:t>
      </w:r>
    </w:p>
    <w:p w:rsidR="00BD47D6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47D6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право на приобретение такого земельного участка, является действующий договор аренды.</w:t>
      </w:r>
    </w:p>
    <w:p w:rsidR="00BD47D6" w:rsidRPr="00000EAC" w:rsidRDefault="00BD47D6" w:rsidP="00EB7039">
      <w:pPr>
        <w:pStyle w:val="4fd1b253fa87c814a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3160FF">
        <w:rPr>
          <w:sz w:val="28"/>
          <w:szCs w:val="28"/>
        </w:rPr>
        <w:t>а</w:t>
      </w:r>
      <w:r>
        <w:rPr>
          <w:sz w:val="28"/>
          <w:szCs w:val="28"/>
        </w:rPr>
        <w:t>явление подается в</w:t>
      </w:r>
      <w:r w:rsidR="003160FF">
        <w:rPr>
          <w:sz w:val="28"/>
          <w:szCs w:val="28"/>
        </w:rPr>
        <w:t xml:space="preserve"> </w:t>
      </w:r>
      <w:r>
        <w:rPr>
          <w:sz w:val="28"/>
          <w:szCs w:val="28"/>
        </w:rPr>
        <w:t>МФЦ или орган, уполномоченный на предоставление такого участка. Срок рассмотрения сокращен с 30 до</w:t>
      </w:r>
      <w:r w:rsidR="003160FF">
        <w:rPr>
          <w:sz w:val="28"/>
          <w:szCs w:val="28"/>
        </w:rPr>
        <w:t xml:space="preserve"> 14 дней.</w:t>
      </w:r>
      <w:r>
        <w:rPr>
          <w:sz w:val="28"/>
          <w:szCs w:val="28"/>
        </w:rPr>
        <w:t xml:space="preserve"> </w:t>
      </w:r>
    </w:p>
    <w:p w:rsidR="00C959DD" w:rsidRPr="00000EAC" w:rsidRDefault="00C959DD" w:rsidP="00C959DD">
      <w:pPr>
        <w:pStyle w:val="4fd1b253fa87c814a1"/>
        <w:shd w:val="clear" w:color="auto" w:fill="FFFFFF"/>
        <w:spacing w:before="0" w:beforeAutospacing="0" w:after="0" w:afterAutospacing="0"/>
        <w:ind w:hanging="284"/>
        <w:jc w:val="both"/>
      </w:pPr>
    </w:p>
    <w:p w:rsidR="00000EAC" w:rsidRPr="00000EAC" w:rsidRDefault="00000EAC" w:rsidP="00000EA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по Чеченской Республике</w:t>
      </w:r>
    </w:p>
    <w:p w:rsidR="00000EAC" w:rsidRDefault="00000EAC" w:rsidP="009F41BB">
      <w:pPr>
        <w:ind w:firstLine="708"/>
      </w:pPr>
    </w:p>
    <w:p w:rsidR="00000EAC" w:rsidRPr="00000EAC" w:rsidRDefault="00000EAC" w:rsidP="00000EAC"/>
    <w:p w:rsidR="00000EAC" w:rsidRPr="00000EAC" w:rsidRDefault="00000EAC" w:rsidP="00000EAC"/>
    <w:p w:rsidR="00000EAC" w:rsidRDefault="00000EAC" w:rsidP="00000EAC"/>
    <w:p w:rsidR="003C542B" w:rsidRPr="00000EAC" w:rsidRDefault="003C542B" w:rsidP="00000EAC">
      <w:pPr>
        <w:ind w:firstLine="708"/>
      </w:pPr>
    </w:p>
    <w:sectPr w:rsidR="003C542B" w:rsidRPr="00000EAC" w:rsidSect="003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DD"/>
    <w:rsid w:val="00000EAC"/>
    <w:rsid w:val="001400B0"/>
    <w:rsid w:val="00243414"/>
    <w:rsid w:val="003160FF"/>
    <w:rsid w:val="003C542B"/>
    <w:rsid w:val="0071780D"/>
    <w:rsid w:val="00767A99"/>
    <w:rsid w:val="009F41BB"/>
    <w:rsid w:val="00AE2A9C"/>
    <w:rsid w:val="00BD47D6"/>
    <w:rsid w:val="00BF17CC"/>
    <w:rsid w:val="00C959DD"/>
    <w:rsid w:val="00EB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2B"/>
  </w:style>
  <w:style w:type="paragraph" w:styleId="1">
    <w:name w:val="heading 1"/>
    <w:basedOn w:val="a"/>
    <w:link w:val="10"/>
    <w:uiPriority w:val="9"/>
    <w:qFormat/>
    <w:rsid w:val="00C95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5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9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">
    <w:name w:val="cat"/>
    <w:basedOn w:val="a"/>
    <w:rsid w:val="00C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9DD"/>
    <w:rPr>
      <w:color w:val="0000FF"/>
      <w:u w:val="single"/>
    </w:rPr>
  </w:style>
  <w:style w:type="paragraph" w:customStyle="1" w:styleId="date">
    <w:name w:val="date"/>
    <w:basedOn w:val="a"/>
    <w:rsid w:val="00C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rtr">
    <w:name w:val="sprtr"/>
    <w:basedOn w:val="a0"/>
    <w:rsid w:val="00C959DD"/>
  </w:style>
  <w:style w:type="paragraph" w:customStyle="1" w:styleId="doclink">
    <w:name w:val="doc_link"/>
    <w:basedOn w:val="a"/>
    <w:rsid w:val="00C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4300f43130aeabmsoheader">
    <w:name w:val="aa4300f43130aeabmsoheader"/>
    <w:basedOn w:val="a"/>
    <w:rsid w:val="00C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f4ef4b7b417953a1">
    <w:name w:val="55f4ef4b7b417953a1"/>
    <w:basedOn w:val="a"/>
    <w:rsid w:val="00C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d1b253fa87c814a1">
    <w:name w:val="4fd1b253fa87c814a1"/>
    <w:basedOn w:val="a"/>
    <w:rsid w:val="00C9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C959DD"/>
  </w:style>
  <w:style w:type="paragraph" w:customStyle="1" w:styleId="f7b40bd466af9df9a1">
    <w:name w:val="f7b40bd466af9df9a1"/>
    <w:basedOn w:val="a"/>
    <w:rsid w:val="009F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245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0" w:color="DDDDDD"/>
                <w:left w:val="single" w:sz="6" w:space="0" w:color="00B3B5"/>
                <w:bottom w:val="single" w:sz="6" w:space="0" w:color="DDDDDD"/>
                <w:right w:val="single" w:sz="6" w:space="0" w:color="DDDDDD"/>
              </w:divBdr>
            </w:div>
          </w:divsChild>
        </w:div>
        <w:div w:id="828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2843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765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328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44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782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9</cp:revision>
  <dcterms:created xsi:type="dcterms:W3CDTF">2022-05-13T09:23:00Z</dcterms:created>
  <dcterms:modified xsi:type="dcterms:W3CDTF">2022-05-16T12:40:00Z</dcterms:modified>
</cp:coreProperties>
</file>