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0AA" w:rsidRDefault="001C00AA" w:rsidP="004978F5">
      <w:pPr>
        <w:shd w:val="clear" w:color="auto" w:fill="FFFFFF"/>
        <w:ind w:left="1416" w:firstLine="708"/>
        <w:rPr>
          <w:rFonts w:eastAsia="Times New Roman"/>
          <w:lang w:eastAsia="ru-RU"/>
        </w:rPr>
      </w:pPr>
    </w:p>
    <w:p w:rsidR="001C00AA" w:rsidRDefault="001E74E3" w:rsidP="004978F5">
      <w:pPr>
        <w:shd w:val="clear" w:color="auto" w:fill="FFFFFF"/>
        <w:ind w:left="1416" w:firstLine="708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</w:p>
    <w:p w:rsidR="001E74E3" w:rsidRDefault="001E74E3" w:rsidP="004978F5">
      <w:pPr>
        <w:shd w:val="clear" w:color="auto" w:fill="FFFFFF"/>
        <w:ind w:left="1416" w:firstLine="708"/>
        <w:rPr>
          <w:rFonts w:eastAsia="Times New Roman"/>
          <w:u w:val="single"/>
          <w:lang w:eastAsia="ru-RU"/>
        </w:rPr>
      </w:pP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 w:rsidRPr="001E74E3">
        <w:rPr>
          <w:rFonts w:eastAsia="Times New Roman"/>
          <w:u w:val="single"/>
          <w:lang w:eastAsia="ru-RU"/>
        </w:rPr>
        <w:t>На сайт прокуратуры ЧР</w:t>
      </w:r>
    </w:p>
    <w:p w:rsidR="001E74E3" w:rsidRDefault="001E74E3" w:rsidP="004978F5">
      <w:pPr>
        <w:shd w:val="clear" w:color="auto" w:fill="FFFFFF"/>
        <w:ind w:left="1416" w:firstLine="708"/>
        <w:rPr>
          <w:rFonts w:eastAsia="Times New Roman"/>
          <w:lang w:eastAsia="ru-RU"/>
        </w:rPr>
      </w:pPr>
    </w:p>
    <w:p w:rsidR="002E5C00" w:rsidRPr="002E5C00" w:rsidRDefault="00635A14" w:rsidP="002E5C00">
      <w:pPr>
        <w:pStyle w:val="2"/>
        <w:shd w:val="clear" w:color="auto" w:fill="FFFFFF"/>
        <w:spacing w:before="0"/>
        <w:ind w:firstLine="567"/>
        <w:rPr>
          <w:rFonts w:ascii="Times New Roman" w:hAnsi="Times New Roman" w:cs="Times New Roman"/>
          <w:color w:val="00443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4430"/>
          <w:sz w:val="28"/>
          <w:szCs w:val="28"/>
        </w:rPr>
        <w:t xml:space="preserve">  </w:t>
      </w:r>
      <w:r w:rsidR="002E5C00" w:rsidRPr="002E5C00">
        <w:rPr>
          <w:rFonts w:ascii="Times New Roman" w:hAnsi="Times New Roman" w:cs="Times New Roman"/>
          <w:b/>
          <w:bCs/>
          <w:color w:val="004430"/>
          <w:sz w:val="28"/>
          <w:szCs w:val="28"/>
        </w:rPr>
        <w:t>С 21 сен</w:t>
      </w:r>
      <w:r w:rsidR="002E5C00">
        <w:rPr>
          <w:rFonts w:ascii="Times New Roman" w:hAnsi="Times New Roman" w:cs="Times New Roman"/>
          <w:b/>
          <w:bCs/>
          <w:color w:val="004430"/>
          <w:sz w:val="28"/>
          <w:szCs w:val="28"/>
        </w:rPr>
        <w:t>тября 2022 года в РФ объявлена</w:t>
      </w:r>
      <w:r w:rsidR="002E5C00" w:rsidRPr="002E5C00">
        <w:rPr>
          <w:rFonts w:ascii="Times New Roman" w:hAnsi="Times New Roman" w:cs="Times New Roman"/>
          <w:b/>
          <w:bCs/>
          <w:color w:val="004430"/>
          <w:sz w:val="28"/>
          <w:szCs w:val="28"/>
        </w:rPr>
        <w:t xml:space="preserve"> частичная мобилизация</w:t>
      </w:r>
    </w:p>
    <w:p w:rsidR="002E5C00" w:rsidRDefault="002E5C00" w:rsidP="002E5C00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</w:p>
    <w:p w:rsidR="002E5C00" w:rsidRPr="009C7504" w:rsidRDefault="002E5C00" w:rsidP="00CD3AD9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C7504">
        <w:rPr>
          <w:sz w:val="28"/>
          <w:szCs w:val="28"/>
        </w:rPr>
        <w:t>У</w:t>
      </w:r>
      <w:r w:rsidR="00B170D2" w:rsidRPr="009C7504">
        <w:rPr>
          <w:sz w:val="28"/>
          <w:szCs w:val="28"/>
        </w:rPr>
        <w:t xml:space="preserve">казом Президента Российской Федерации </w:t>
      </w:r>
      <w:r w:rsidR="00CD3AD9">
        <w:rPr>
          <w:sz w:val="28"/>
          <w:szCs w:val="28"/>
        </w:rPr>
        <w:t xml:space="preserve">Владимира </w:t>
      </w:r>
      <w:r w:rsidR="009C7504">
        <w:rPr>
          <w:sz w:val="28"/>
          <w:szCs w:val="28"/>
        </w:rPr>
        <w:t xml:space="preserve">Путина </w:t>
      </w:r>
      <w:r w:rsidR="00B170D2" w:rsidRPr="009C7504">
        <w:rPr>
          <w:sz w:val="28"/>
          <w:szCs w:val="28"/>
        </w:rPr>
        <w:t>от 21.09.2022№ 647 объявлена с 21 сентября 2022 года частичная мобилизация в Российской Федерации.</w:t>
      </w:r>
      <w:r w:rsidR="009C7504" w:rsidRPr="009C7504">
        <w:rPr>
          <w:sz w:val="28"/>
          <w:szCs w:val="28"/>
        </w:rPr>
        <w:t xml:space="preserve"> </w:t>
      </w:r>
      <w:r w:rsidRPr="009C7504">
        <w:rPr>
          <w:sz w:val="28"/>
          <w:szCs w:val="28"/>
        </w:rPr>
        <w:t>По словам министра обороны </w:t>
      </w:r>
      <w:hyperlink r:id="rId6" w:tgtFrame="_blank" w:history="1">
        <w:r w:rsidRPr="009C7504">
          <w:rPr>
            <w:sz w:val="28"/>
            <w:szCs w:val="28"/>
          </w:rPr>
          <w:t>Сергея Шойгу</w:t>
        </w:r>
      </w:hyperlink>
      <w:r w:rsidRPr="009C7504">
        <w:rPr>
          <w:sz w:val="28"/>
          <w:szCs w:val="28"/>
        </w:rPr>
        <w:t>, она нужна для контроля линии соприкосновения в 1000 километров и освобожденных территорий на </w:t>
      </w:r>
      <w:hyperlink r:id="rId7" w:tgtFrame="_blank" w:history="1">
        <w:r w:rsidRPr="009C7504">
          <w:rPr>
            <w:sz w:val="28"/>
            <w:szCs w:val="28"/>
          </w:rPr>
          <w:t>Украине</w:t>
        </w:r>
      </w:hyperlink>
      <w:r w:rsidRPr="009C7504">
        <w:rPr>
          <w:sz w:val="28"/>
          <w:szCs w:val="28"/>
        </w:rPr>
        <w:t>.</w:t>
      </w:r>
      <w:r w:rsidRPr="009C7504">
        <w:t xml:space="preserve"> </w:t>
      </w:r>
      <w:r w:rsidRPr="009C7504">
        <w:rPr>
          <w:sz w:val="28"/>
          <w:szCs w:val="28"/>
        </w:rPr>
        <w:t>В российские Вооруженные силы призовут в общей сложности 300 тысяч резервистов</w:t>
      </w:r>
      <w:r w:rsidR="00CD3AD9">
        <w:t>.</w:t>
      </w:r>
      <w:r w:rsidRPr="009C7504">
        <w:rPr>
          <w:sz w:val="28"/>
          <w:szCs w:val="28"/>
        </w:rPr>
        <w:t xml:space="preserve"> </w:t>
      </w:r>
    </w:p>
    <w:p w:rsidR="00B170D2" w:rsidRPr="009C7504" w:rsidRDefault="00B170D2" w:rsidP="002E5C00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C7504">
        <w:rPr>
          <w:sz w:val="28"/>
          <w:szCs w:val="28"/>
        </w:rPr>
        <w:t>На военную службу по мобилизации в Вооруженные Силы Российской Федерации осуществляется призыв граждан Российской Федерации, которым присваивается статус военнослужащих, проходящих военную службу по контракту, с соответствующим этому статусу уровнем денежного содержания.</w:t>
      </w:r>
    </w:p>
    <w:p w:rsidR="00B170D2" w:rsidRPr="009C7504" w:rsidRDefault="00B170D2" w:rsidP="002E5C00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C7504">
        <w:rPr>
          <w:sz w:val="28"/>
          <w:szCs w:val="28"/>
        </w:rPr>
        <w:t>Отсрочка от призыва на военную службу по мобилизации предоставляется гражданам Российской Федерации, работающим в организациях оборонно-промышленного комплекса (на период работы в этих организациях).</w:t>
      </w:r>
    </w:p>
    <w:p w:rsidR="00B170D2" w:rsidRPr="009C7504" w:rsidRDefault="00B170D2" w:rsidP="002E5C00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C7504">
        <w:rPr>
          <w:sz w:val="28"/>
          <w:szCs w:val="28"/>
        </w:rPr>
        <w:t>Иные категории граждан, которым предоставляется право на отсрочку, и порядок его предоставле</w:t>
      </w:r>
      <w:r w:rsidR="00CD3AD9">
        <w:rPr>
          <w:sz w:val="28"/>
          <w:szCs w:val="28"/>
        </w:rPr>
        <w:t>ния определяются Правительством РФ</w:t>
      </w:r>
      <w:r w:rsidRPr="009C7504">
        <w:rPr>
          <w:sz w:val="28"/>
          <w:szCs w:val="28"/>
        </w:rPr>
        <w:t>.</w:t>
      </w:r>
    </w:p>
    <w:p w:rsidR="00E60A1F" w:rsidRPr="009C7504" w:rsidRDefault="00E60A1F" w:rsidP="00E60A1F">
      <w:pPr>
        <w:pStyle w:val="fr-tag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sz w:val="28"/>
          <w:szCs w:val="28"/>
        </w:rPr>
      </w:pPr>
      <w:r w:rsidRPr="009C7504">
        <w:rPr>
          <w:sz w:val="28"/>
          <w:szCs w:val="28"/>
        </w:rPr>
        <w:t>В первую очередь по мобилизации призовут граждан 1-го разряда, что подразумевает возрастные ограничения:</w:t>
      </w:r>
    </w:p>
    <w:p w:rsidR="00E60A1F" w:rsidRPr="009C7504" w:rsidRDefault="00E60A1F" w:rsidP="00E60A1F">
      <w:pPr>
        <w:pStyle w:val="fr-tag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sz w:val="28"/>
          <w:szCs w:val="28"/>
        </w:rPr>
      </w:pPr>
      <w:r w:rsidRPr="009C7504">
        <w:rPr>
          <w:sz w:val="28"/>
          <w:szCs w:val="28"/>
        </w:rPr>
        <w:t>рядовые и сержанты — до 35 лет;</w:t>
      </w:r>
    </w:p>
    <w:p w:rsidR="00E60A1F" w:rsidRPr="009C7504" w:rsidRDefault="00E60A1F" w:rsidP="00E60A1F">
      <w:pPr>
        <w:pStyle w:val="fr-tag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sz w:val="28"/>
          <w:szCs w:val="28"/>
        </w:rPr>
      </w:pPr>
      <w:r w:rsidRPr="009C7504">
        <w:rPr>
          <w:sz w:val="28"/>
          <w:szCs w:val="28"/>
        </w:rPr>
        <w:t>младшие офицеры — до 50 лет;</w:t>
      </w:r>
    </w:p>
    <w:p w:rsidR="00E60A1F" w:rsidRPr="009C7504" w:rsidRDefault="00E60A1F" w:rsidP="00E60A1F">
      <w:pPr>
        <w:pStyle w:val="fr-tag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sz w:val="28"/>
          <w:szCs w:val="28"/>
        </w:rPr>
      </w:pPr>
      <w:r w:rsidRPr="009C7504">
        <w:rPr>
          <w:sz w:val="28"/>
          <w:szCs w:val="28"/>
        </w:rPr>
        <w:t>старшие офицеры — до 55 лет.</w:t>
      </w:r>
    </w:p>
    <w:p w:rsidR="007976EF" w:rsidRDefault="00E60A1F" w:rsidP="00CD3AD9">
      <w:pPr>
        <w:pStyle w:val="fr-tag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sz w:val="28"/>
          <w:szCs w:val="28"/>
        </w:rPr>
      </w:pPr>
      <w:r w:rsidRPr="009C7504">
        <w:rPr>
          <w:sz w:val="28"/>
          <w:szCs w:val="28"/>
        </w:rPr>
        <w:t xml:space="preserve">В первую очередь будут призывать граждан с военно-учетными специальностями, которые требуются для укомплектования формируемых воинских частей. Призыв студентов, обучающихся на очном отделении, по мобилизации не планируется. Студентов-заочников могут призвать по решению призывной комиссии. Отсрочка предоставляется </w:t>
      </w:r>
      <w:r w:rsidR="0063053F" w:rsidRPr="009C7504">
        <w:rPr>
          <w:sz w:val="28"/>
          <w:szCs w:val="28"/>
        </w:rPr>
        <w:t>также признанным временно не годными по состоянию здоровья; занятым постоянным уходом за членом семьи либо за инвалидом I группы; имеющим на иждивении четырех и более детей в возрасте до 16 лет;</w:t>
      </w:r>
      <w:r w:rsidR="0063053F" w:rsidRPr="009C7504">
        <w:t xml:space="preserve"> </w:t>
      </w:r>
      <w:r w:rsidR="009C7504" w:rsidRPr="009C7504">
        <w:rPr>
          <w:sz w:val="28"/>
          <w:szCs w:val="28"/>
        </w:rPr>
        <w:t>также</w:t>
      </w:r>
      <w:r w:rsidR="0063053F" w:rsidRPr="009C7504">
        <w:rPr>
          <w:sz w:val="28"/>
          <w:szCs w:val="28"/>
        </w:rPr>
        <w:t xml:space="preserve"> </w:t>
      </w:r>
      <w:r w:rsidR="009C7504" w:rsidRPr="009C7504">
        <w:rPr>
          <w:sz w:val="28"/>
          <w:szCs w:val="28"/>
        </w:rPr>
        <w:t>тем,</w:t>
      </w:r>
      <w:r w:rsidR="0063053F" w:rsidRPr="009C7504">
        <w:rPr>
          <w:sz w:val="28"/>
          <w:szCs w:val="28"/>
        </w:rPr>
        <w:t xml:space="preserve"> чьи матери, кроме них, имеют четырех и более детей в возрасте до восьми лет и воспитывают их без мужа.</w:t>
      </w:r>
      <w:r w:rsidR="00CD3AD9">
        <w:rPr>
          <w:sz w:val="28"/>
          <w:szCs w:val="28"/>
        </w:rPr>
        <w:t xml:space="preserve"> </w:t>
      </w:r>
    </w:p>
    <w:p w:rsidR="00CD3AD9" w:rsidRDefault="0063053F" w:rsidP="00CD3AD9">
      <w:pPr>
        <w:pStyle w:val="fr-tag"/>
        <w:shd w:val="clear" w:color="auto" w:fill="FFFFFF"/>
        <w:spacing w:before="0" w:beforeAutospacing="0" w:after="0" w:afterAutospacing="0" w:line="360" w:lineRule="atLeast"/>
        <w:ind w:firstLine="708"/>
        <w:jc w:val="both"/>
      </w:pPr>
      <w:r w:rsidRPr="009C7504">
        <w:rPr>
          <w:sz w:val="28"/>
          <w:szCs w:val="28"/>
        </w:rPr>
        <w:t>Те, кто постоянно живет вне России и не состо</w:t>
      </w:r>
      <w:r w:rsidR="00C02004">
        <w:rPr>
          <w:sz w:val="28"/>
          <w:szCs w:val="28"/>
        </w:rPr>
        <w:t>ит на воинском учете, не подлежа</w:t>
      </w:r>
      <w:bookmarkStart w:id="0" w:name="_GoBack"/>
      <w:bookmarkEnd w:id="0"/>
      <w:r w:rsidRPr="009C7504">
        <w:rPr>
          <w:sz w:val="28"/>
          <w:szCs w:val="28"/>
        </w:rPr>
        <w:t>т призыву, а те, кто уехал ненадолго и по месту жительства в России состоит на воинском учете, могут быть призваны.</w:t>
      </w:r>
      <w:r w:rsidR="009C7504">
        <w:t xml:space="preserve"> </w:t>
      </w:r>
    </w:p>
    <w:p w:rsidR="00B1110E" w:rsidRPr="009C7504" w:rsidRDefault="009C7504" w:rsidP="009C7504">
      <w:pPr>
        <w:ind w:firstLine="708"/>
        <w:rPr>
          <w:rFonts w:eastAsia="Times New Roman"/>
          <w:lang w:eastAsia="ru-RU"/>
        </w:rPr>
      </w:pPr>
      <w:r>
        <w:t>К</w:t>
      </w:r>
      <w:r w:rsidR="00E60A1F" w:rsidRPr="009C7504">
        <w:t>аждая ситуация будет рассмотрена индивидуально призывной комиссией по мобилизации</w:t>
      </w:r>
      <w:r>
        <w:t xml:space="preserve">. </w:t>
      </w:r>
      <w:r w:rsidRPr="009C7504">
        <w:rPr>
          <w:rFonts w:eastAsia="Times New Roman"/>
          <w:lang w:eastAsia="ru-RU"/>
        </w:rPr>
        <w:t xml:space="preserve"> З</w:t>
      </w:r>
      <w:r w:rsidR="00B1110E" w:rsidRPr="009C7504">
        <w:rPr>
          <w:rFonts w:eastAsia="Times New Roman"/>
          <w:lang w:eastAsia="ru-RU"/>
        </w:rPr>
        <w:t xml:space="preserve">а отказ от участия в военных или боевых действиях </w:t>
      </w:r>
      <w:r w:rsidRPr="009C7504">
        <w:rPr>
          <w:rFonts w:eastAsia="Times New Roman"/>
          <w:lang w:eastAsia="ru-RU"/>
        </w:rPr>
        <w:t xml:space="preserve">введена уголовная ответственность в виде лишения свободы </w:t>
      </w:r>
      <w:r w:rsidR="00B1110E" w:rsidRPr="009C7504">
        <w:rPr>
          <w:rFonts w:eastAsia="Times New Roman"/>
          <w:lang w:eastAsia="ru-RU"/>
        </w:rPr>
        <w:t>на срок от двух до трех лет (ч. 2.1 статьи 332 УК</w:t>
      </w:r>
      <w:r w:rsidRPr="009C7504">
        <w:rPr>
          <w:rFonts w:eastAsia="Times New Roman"/>
          <w:lang w:eastAsia="ru-RU"/>
        </w:rPr>
        <w:t xml:space="preserve"> РФ</w:t>
      </w:r>
      <w:r w:rsidR="00B1110E" w:rsidRPr="009C7504">
        <w:rPr>
          <w:rFonts w:eastAsia="Times New Roman"/>
          <w:lang w:eastAsia="ru-RU"/>
        </w:rPr>
        <w:t>).</w:t>
      </w:r>
    </w:p>
    <w:p w:rsidR="009C7504" w:rsidRDefault="009C7504" w:rsidP="009C7504">
      <w:pPr>
        <w:rPr>
          <w:lang w:eastAsia="ru-RU"/>
        </w:rPr>
      </w:pPr>
    </w:p>
    <w:p w:rsidR="0093187F" w:rsidRDefault="00CF601A" w:rsidP="009C7504">
      <w:pPr>
        <w:rPr>
          <w:lang w:eastAsia="ru-RU"/>
        </w:rPr>
      </w:pPr>
      <w:r>
        <w:rPr>
          <w:lang w:eastAsia="ru-RU"/>
        </w:rPr>
        <w:t>30.</w:t>
      </w:r>
      <w:r w:rsidR="0093187F">
        <w:rPr>
          <w:lang w:eastAsia="ru-RU"/>
        </w:rPr>
        <w:t>0</w:t>
      </w:r>
      <w:r>
        <w:rPr>
          <w:lang w:eastAsia="ru-RU"/>
        </w:rPr>
        <w:t>9</w:t>
      </w:r>
      <w:r w:rsidR="0093187F">
        <w:rPr>
          <w:lang w:eastAsia="ru-RU"/>
        </w:rPr>
        <w:t>.2022</w:t>
      </w:r>
    </w:p>
    <w:p w:rsidR="0093187F" w:rsidRPr="009C7504" w:rsidRDefault="0093187F" w:rsidP="009C7504">
      <w:pPr>
        <w:rPr>
          <w:lang w:eastAsia="ru-RU"/>
        </w:rPr>
      </w:pPr>
    </w:p>
    <w:p w:rsidR="009C7504" w:rsidRDefault="009C7504" w:rsidP="009C7504">
      <w:pPr>
        <w:pStyle w:val="Con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358A1">
        <w:rPr>
          <w:rFonts w:ascii="Times New Roman" w:hAnsi="Times New Roman" w:cs="Times New Roman"/>
          <w:sz w:val="28"/>
          <w:szCs w:val="28"/>
        </w:rPr>
        <w:t>рокурор района</w:t>
      </w:r>
    </w:p>
    <w:p w:rsidR="009C7504" w:rsidRPr="00E358A1" w:rsidRDefault="009C7504" w:rsidP="009C7504">
      <w:pPr>
        <w:pStyle w:val="Con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C7504" w:rsidRDefault="009C7504" w:rsidP="009C7504">
      <w:pPr>
        <w:pStyle w:val="Con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советник юстиции                                                               З.М. Керимов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</w:p>
    <w:p w:rsidR="009C7504" w:rsidRDefault="00CD3AD9" w:rsidP="009C7504">
      <w:pPr>
        <w:ind w:right="-5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Л</w:t>
      </w:r>
      <w:r w:rsidR="009C7504" w:rsidRPr="005018CA">
        <w:rPr>
          <w:color w:val="000000"/>
          <w:sz w:val="20"/>
          <w:szCs w:val="20"/>
        </w:rPr>
        <w:t>алаева А,</w:t>
      </w:r>
      <w:r w:rsidR="009C7504">
        <w:rPr>
          <w:color w:val="000000"/>
          <w:sz w:val="20"/>
          <w:szCs w:val="20"/>
        </w:rPr>
        <w:t xml:space="preserve"> 22-27-49.</w:t>
      </w:r>
    </w:p>
    <w:p w:rsidR="009C7504" w:rsidRDefault="009C7504" w:rsidP="009C7504">
      <w:pPr>
        <w:ind w:right="-59"/>
        <w:rPr>
          <w:color w:val="000000"/>
          <w:sz w:val="20"/>
          <w:szCs w:val="20"/>
        </w:rPr>
      </w:pPr>
    </w:p>
    <w:sectPr w:rsidR="009C7504" w:rsidSect="009C7504">
      <w:pgSz w:w="11906" w:h="16838"/>
      <w:pgMar w:top="0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962CA"/>
    <w:multiLevelType w:val="multilevel"/>
    <w:tmpl w:val="650AA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8E7DDD"/>
    <w:multiLevelType w:val="multilevel"/>
    <w:tmpl w:val="DA70A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FE1906"/>
    <w:multiLevelType w:val="multilevel"/>
    <w:tmpl w:val="739E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120445"/>
    <w:multiLevelType w:val="multilevel"/>
    <w:tmpl w:val="181E9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956335"/>
    <w:multiLevelType w:val="multilevel"/>
    <w:tmpl w:val="63A06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F23341"/>
    <w:multiLevelType w:val="multilevel"/>
    <w:tmpl w:val="15FEF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5076C6"/>
    <w:multiLevelType w:val="multilevel"/>
    <w:tmpl w:val="ACB89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922"/>
    <w:rsid w:val="00001226"/>
    <w:rsid w:val="000059EA"/>
    <w:rsid w:val="0001444E"/>
    <w:rsid w:val="00024A57"/>
    <w:rsid w:val="000359A2"/>
    <w:rsid w:val="00072E0D"/>
    <w:rsid w:val="0009429F"/>
    <w:rsid w:val="000A504A"/>
    <w:rsid w:val="000A5916"/>
    <w:rsid w:val="000B6E16"/>
    <w:rsid w:val="000C40E0"/>
    <w:rsid w:val="000C7709"/>
    <w:rsid w:val="000D2505"/>
    <w:rsid w:val="000E25CE"/>
    <w:rsid w:val="00122EED"/>
    <w:rsid w:val="001258AB"/>
    <w:rsid w:val="00134559"/>
    <w:rsid w:val="001467CA"/>
    <w:rsid w:val="001474D5"/>
    <w:rsid w:val="00147E07"/>
    <w:rsid w:val="001533FB"/>
    <w:rsid w:val="001865E8"/>
    <w:rsid w:val="001961DC"/>
    <w:rsid w:val="001A1D64"/>
    <w:rsid w:val="001A32EC"/>
    <w:rsid w:val="001C00AA"/>
    <w:rsid w:val="001C22D5"/>
    <w:rsid w:val="001E3E3A"/>
    <w:rsid w:val="001E74E3"/>
    <w:rsid w:val="00215269"/>
    <w:rsid w:val="00217F46"/>
    <w:rsid w:val="002226E5"/>
    <w:rsid w:val="002325B8"/>
    <w:rsid w:val="00253091"/>
    <w:rsid w:val="00257C61"/>
    <w:rsid w:val="00272D8E"/>
    <w:rsid w:val="002E13C4"/>
    <w:rsid w:val="002E29DA"/>
    <w:rsid w:val="002E5C00"/>
    <w:rsid w:val="00345061"/>
    <w:rsid w:val="00346874"/>
    <w:rsid w:val="00376A36"/>
    <w:rsid w:val="003A1615"/>
    <w:rsid w:val="003A2A3C"/>
    <w:rsid w:val="003B19EA"/>
    <w:rsid w:val="003C48CD"/>
    <w:rsid w:val="003E0021"/>
    <w:rsid w:val="00403D78"/>
    <w:rsid w:val="00415D1D"/>
    <w:rsid w:val="00426FE8"/>
    <w:rsid w:val="0045471F"/>
    <w:rsid w:val="004817D8"/>
    <w:rsid w:val="004978F5"/>
    <w:rsid w:val="004B0F05"/>
    <w:rsid w:val="004B116F"/>
    <w:rsid w:val="004B66F1"/>
    <w:rsid w:val="004C58AA"/>
    <w:rsid w:val="004D0588"/>
    <w:rsid w:val="004D168D"/>
    <w:rsid w:val="004E3395"/>
    <w:rsid w:val="004E7A87"/>
    <w:rsid w:val="005018CA"/>
    <w:rsid w:val="0050642F"/>
    <w:rsid w:val="00515934"/>
    <w:rsid w:val="00515EDF"/>
    <w:rsid w:val="00523641"/>
    <w:rsid w:val="005B075F"/>
    <w:rsid w:val="005D1421"/>
    <w:rsid w:val="005E6F34"/>
    <w:rsid w:val="005E7460"/>
    <w:rsid w:val="00606944"/>
    <w:rsid w:val="006120EC"/>
    <w:rsid w:val="0063053F"/>
    <w:rsid w:val="006320AF"/>
    <w:rsid w:val="00635A14"/>
    <w:rsid w:val="006856BE"/>
    <w:rsid w:val="006A20B7"/>
    <w:rsid w:val="006A3D96"/>
    <w:rsid w:val="006D2757"/>
    <w:rsid w:val="006E207A"/>
    <w:rsid w:val="00703DA2"/>
    <w:rsid w:val="007270EE"/>
    <w:rsid w:val="00773E50"/>
    <w:rsid w:val="0077756C"/>
    <w:rsid w:val="00783F10"/>
    <w:rsid w:val="007976EF"/>
    <w:rsid w:val="007B2EBF"/>
    <w:rsid w:val="007B3FBD"/>
    <w:rsid w:val="007D0B46"/>
    <w:rsid w:val="007E3620"/>
    <w:rsid w:val="007E5C6D"/>
    <w:rsid w:val="008020CD"/>
    <w:rsid w:val="008135EC"/>
    <w:rsid w:val="00815141"/>
    <w:rsid w:val="00826C98"/>
    <w:rsid w:val="00874A3A"/>
    <w:rsid w:val="00894C36"/>
    <w:rsid w:val="008A6496"/>
    <w:rsid w:val="008A77FB"/>
    <w:rsid w:val="008B082F"/>
    <w:rsid w:val="008D089C"/>
    <w:rsid w:val="00920AD7"/>
    <w:rsid w:val="009223CE"/>
    <w:rsid w:val="00923985"/>
    <w:rsid w:val="00926343"/>
    <w:rsid w:val="009278A3"/>
    <w:rsid w:val="00930124"/>
    <w:rsid w:val="0093187F"/>
    <w:rsid w:val="00934BC1"/>
    <w:rsid w:val="00942516"/>
    <w:rsid w:val="0096282E"/>
    <w:rsid w:val="009B0438"/>
    <w:rsid w:val="009B2825"/>
    <w:rsid w:val="009C0D70"/>
    <w:rsid w:val="009C47D5"/>
    <w:rsid w:val="009C7504"/>
    <w:rsid w:val="009D53D1"/>
    <w:rsid w:val="009E16B3"/>
    <w:rsid w:val="00A0601E"/>
    <w:rsid w:val="00A1327D"/>
    <w:rsid w:val="00A300E5"/>
    <w:rsid w:val="00A32402"/>
    <w:rsid w:val="00A35D36"/>
    <w:rsid w:val="00A37689"/>
    <w:rsid w:val="00A43165"/>
    <w:rsid w:val="00A5692D"/>
    <w:rsid w:val="00A731B8"/>
    <w:rsid w:val="00A733F2"/>
    <w:rsid w:val="00A87142"/>
    <w:rsid w:val="00A935B7"/>
    <w:rsid w:val="00AA3D43"/>
    <w:rsid w:val="00AD4DA1"/>
    <w:rsid w:val="00AD5548"/>
    <w:rsid w:val="00B1110E"/>
    <w:rsid w:val="00B170D2"/>
    <w:rsid w:val="00B30599"/>
    <w:rsid w:val="00B311F7"/>
    <w:rsid w:val="00B3684F"/>
    <w:rsid w:val="00B42631"/>
    <w:rsid w:val="00B435D1"/>
    <w:rsid w:val="00B5133D"/>
    <w:rsid w:val="00B7035D"/>
    <w:rsid w:val="00B82203"/>
    <w:rsid w:val="00B9023B"/>
    <w:rsid w:val="00BA6529"/>
    <w:rsid w:val="00BA75CB"/>
    <w:rsid w:val="00BD6FF2"/>
    <w:rsid w:val="00BF6144"/>
    <w:rsid w:val="00C02004"/>
    <w:rsid w:val="00C11CDA"/>
    <w:rsid w:val="00C21E03"/>
    <w:rsid w:val="00C40787"/>
    <w:rsid w:val="00C415E8"/>
    <w:rsid w:val="00C506FC"/>
    <w:rsid w:val="00C52558"/>
    <w:rsid w:val="00C533B3"/>
    <w:rsid w:val="00C736DF"/>
    <w:rsid w:val="00C749CB"/>
    <w:rsid w:val="00CB0C3B"/>
    <w:rsid w:val="00CC774D"/>
    <w:rsid w:val="00CD1E80"/>
    <w:rsid w:val="00CD3AD9"/>
    <w:rsid w:val="00CE0DAD"/>
    <w:rsid w:val="00CF3E79"/>
    <w:rsid w:val="00CF601A"/>
    <w:rsid w:val="00D021C5"/>
    <w:rsid w:val="00D0419E"/>
    <w:rsid w:val="00D05264"/>
    <w:rsid w:val="00D13E4D"/>
    <w:rsid w:val="00D2301C"/>
    <w:rsid w:val="00D54E3E"/>
    <w:rsid w:val="00D577F6"/>
    <w:rsid w:val="00D605D6"/>
    <w:rsid w:val="00DA55D1"/>
    <w:rsid w:val="00DF1FF1"/>
    <w:rsid w:val="00DF3EEE"/>
    <w:rsid w:val="00DF5667"/>
    <w:rsid w:val="00E25922"/>
    <w:rsid w:val="00E358A1"/>
    <w:rsid w:val="00E43B83"/>
    <w:rsid w:val="00E4729B"/>
    <w:rsid w:val="00E548E3"/>
    <w:rsid w:val="00E60A1F"/>
    <w:rsid w:val="00E611D2"/>
    <w:rsid w:val="00EA0169"/>
    <w:rsid w:val="00EA4BA3"/>
    <w:rsid w:val="00EB52D4"/>
    <w:rsid w:val="00EB5D33"/>
    <w:rsid w:val="00EC1AC4"/>
    <w:rsid w:val="00EC4A50"/>
    <w:rsid w:val="00EF2ACB"/>
    <w:rsid w:val="00F20696"/>
    <w:rsid w:val="00F30545"/>
    <w:rsid w:val="00F40B1E"/>
    <w:rsid w:val="00F86A07"/>
    <w:rsid w:val="00F86BE3"/>
    <w:rsid w:val="00FA49B8"/>
    <w:rsid w:val="00FA648D"/>
    <w:rsid w:val="00FB2506"/>
    <w:rsid w:val="00FB35B6"/>
    <w:rsid w:val="00FF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DDCCDB-1758-4FC4-A003-EF72EB13C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111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1110E"/>
    <w:pPr>
      <w:spacing w:before="100" w:beforeAutospacing="1" w:after="100" w:afterAutospacing="1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2325B8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2325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5C6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5C6D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B3684F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135EC"/>
  </w:style>
  <w:style w:type="character" w:customStyle="1" w:styleId="fio4">
    <w:name w:val="fio4"/>
    <w:rsid w:val="00EC4A50"/>
  </w:style>
  <w:style w:type="paragraph" w:styleId="31">
    <w:name w:val="Body Text Indent 3"/>
    <w:basedOn w:val="a"/>
    <w:link w:val="32"/>
    <w:uiPriority w:val="99"/>
    <w:rsid w:val="00EC4A50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C4A50"/>
    <w:rPr>
      <w:rFonts w:eastAsia="Times New Roman"/>
      <w:sz w:val="16"/>
      <w:szCs w:val="16"/>
      <w:lang w:eastAsia="ru-RU"/>
    </w:rPr>
  </w:style>
  <w:style w:type="paragraph" w:styleId="a6">
    <w:name w:val="No Spacing"/>
    <w:uiPriority w:val="1"/>
    <w:qFormat/>
    <w:rsid w:val="005B075F"/>
    <w:pPr>
      <w:jc w:val="left"/>
    </w:pPr>
    <w:rPr>
      <w:rFonts w:ascii="Calibri" w:eastAsia="Calibri" w:hAnsi="Calibri"/>
      <w:sz w:val="22"/>
      <w:szCs w:val="22"/>
    </w:rPr>
  </w:style>
  <w:style w:type="paragraph" w:styleId="21">
    <w:name w:val="Body Text 2"/>
    <w:basedOn w:val="a"/>
    <w:link w:val="22"/>
    <w:uiPriority w:val="99"/>
    <w:unhideWhenUsed/>
    <w:rsid w:val="007B3FB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7B3FBD"/>
  </w:style>
  <w:style w:type="character" w:customStyle="1" w:styleId="30">
    <w:name w:val="Заголовок 3 Знак"/>
    <w:basedOn w:val="a0"/>
    <w:link w:val="3"/>
    <w:uiPriority w:val="9"/>
    <w:rsid w:val="00B1110E"/>
    <w:rPr>
      <w:rFonts w:eastAsia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B1110E"/>
    <w:rPr>
      <w:color w:val="0000FF"/>
      <w:u w:val="single"/>
    </w:rPr>
  </w:style>
  <w:style w:type="character" w:customStyle="1" w:styleId="elem-infodate">
    <w:name w:val="elem-info__date"/>
    <w:basedOn w:val="a0"/>
    <w:rsid w:val="00B1110E"/>
  </w:style>
  <w:style w:type="character" w:customStyle="1" w:styleId="articlearticle-title">
    <w:name w:val="article__article-title"/>
    <w:basedOn w:val="a0"/>
    <w:rsid w:val="00B1110E"/>
  </w:style>
  <w:style w:type="character" w:customStyle="1" w:styleId="y214f8e96">
    <w:name w:val="y214f8e96"/>
    <w:basedOn w:val="a0"/>
    <w:rsid w:val="00B1110E"/>
  </w:style>
  <w:style w:type="character" w:customStyle="1" w:styleId="bfd05508f">
    <w:name w:val="bfd05508f"/>
    <w:basedOn w:val="a0"/>
    <w:rsid w:val="00B1110E"/>
  </w:style>
  <w:style w:type="character" w:customStyle="1" w:styleId="hgkelc">
    <w:name w:val="hgkelc"/>
    <w:basedOn w:val="a0"/>
    <w:rsid w:val="00B1110E"/>
  </w:style>
  <w:style w:type="character" w:customStyle="1" w:styleId="kx21rb">
    <w:name w:val="kx21rb"/>
    <w:basedOn w:val="a0"/>
    <w:rsid w:val="00B1110E"/>
  </w:style>
  <w:style w:type="character" w:customStyle="1" w:styleId="o7491e95a">
    <w:name w:val="o7491e95a"/>
    <w:basedOn w:val="a0"/>
    <w:rsid w:val="00B1110E"/>
  </w:style>
  <w:style w:type="character" w:customStyle="1" w:styleId="20">
    <w:name w:val="Заголовок 2 Знак"/>
    <w:basedOn w:val="a0"/>
    <w:link w:val="2"/>
    <w:uiPriority w:val="9"/>
    <w:rsid w:val="00B1110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fr-tag">
    <w:name w:val="fr-tag"/>
    <w:basedOn w:val="a"/>
    <w:rsid w:val="00B1110E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1110E"/>
    <w:rPr>
      <w:b/>
      <w:bCs/>
    </w:rPr>
  </w:style>
  <w:style w:type="character" w:customStyle="1" w:styleId="comment">
    <w:name w:val="comment"/>
    <w:basedOn w:val="a0"/>
    <w:rsid w:val="006A3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91399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9283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5293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082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12057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0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1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25618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367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586994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50081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4761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165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15942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8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11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7054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9275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152070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564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1171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24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7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0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6464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580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0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99150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73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53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73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15742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98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284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2710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6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56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26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94695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9172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7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532049">
                  <w:marLeft w:val="0"/>
                  <w:marRight w:val="0"/>
                  <w:marTop w:val="0"/>
                  <w:marBottom w:val="0"/>
                  <w:divBdr>
                    <w:top w:val="single" w:sz="6" w:space="0" w:color="D9D9D9"/>
                    <w:left w:val="none" w:sz="0" w:space="0" w:color="auto"/>
                    <w:bottom w:val="single" w:sz="6" w:space="0" w:color="D9D9D9"/>
                    <w:right w:val="none" w:sz="0" w:space="0" w:color="auto"/>
                  </w:divBdr>
                  <w:divsChild>
                    <w:div w:id="119138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06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97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46389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48703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3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744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476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698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4452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100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5905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4252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1921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4674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5295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623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4699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631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20786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49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365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1711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503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6856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60"/>
                                                                          <w:marBottom w:val="3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8704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2276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8227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7995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02911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7183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2630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5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9294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5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9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29726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3891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5860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4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571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2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0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69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443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849947">
                                      <w:marLeft w:val="0"/>
                                      <w:marRight w:val="0"/>
                                      <w:marTop w:val="7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916148">
                                      <w:marLeft w:val="240"/>
                                      <w:marRight w:val="0"/>
                                      <w:marTop w:val="7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243940">
                                      <w:marLeft w:val="240"/>
                                      <w:marRight w:val="0"/>
                                      <w:marTop w:val="7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2277092">
                                      <w:marLeft w:val="240"/>
                                      <w:marRight w:val="0"/>
                                      <w:marTop w:val="7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406626">
                                      <w:marLeft w:val="240"/>
                                      <w:marRight w:val="0"/>
                                      <w:marTop w:val="7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498841">
                                      <w:marLeft w:val="240"/>
                                      <w:marRight w:val="0"/>
                                      <w:marTop w:val="7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8259935">
                                      <w:marLeft w:val="240"/>
                                      <w:marRight w:val="0"/>
                                      <w:marTop w:val="7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7941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5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16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5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4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5314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4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1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20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72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CDA"/>
                                    <w:left w:val="single" w:sz="6" w:space="0" w:color="DDDCDA"/>
                                    <w:bottom w:val="single" w:sz="6" w:space="0" w:color="DDDCDA"/>
                                    <w:right w:val="single" w:sz="6" w:space="0" w:color="DDDCDA"/>
                                  </w:divBdr>
                                  <w:divsChild>
                                    <w:div w:id="1740128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054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553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525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7337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796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791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891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153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7800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4687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0213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0420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0481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2282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498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068420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23096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21632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87179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0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ia.ru/location_Ukrain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ia.ru/person_Sergejj_SHojjg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5D52D-DC06-47C6-97F9-EAE5B8DD6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Юзер-1</dc:creator>
  <cp:lastModifiedBy>Comp95</cp:lastModifiedBy>
  <cp:revision>2</cp:revision>
  <cp:lastPrinted>2022-10-03T08:09:00Z</cp:lastPrinted>
  <dcterms:created xsi:type="dcterms:W3CDTF">2022-10-05T09:41:00Z</dcterms:created>
  <dcterms:modified xsi:type="dcterms:W3CDTF">2022-10-05T09:41:00Z</dcterms:modified>
</cp:coreProperties>
</file>