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030" w:rsidRPr="0030267B" w:rsidRDefault="00E16202" w:rsidP="00302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Один из порядков </w:t>
      </w:r>
      <w:r w:rsidR="0030267B" w:rsidRPr="00302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предоставления сведений ЕГРН</w:t>
      </w:r>
    </w:p>
    <w:p w:rsidR="00633757" w:rsidRPr="0030267B" w:rsidRDefault="00633757" w:rsidP="00444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030" w:rsidRPr="0030267B" w:rsidRDefault="00444030" w:rsidP="00444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6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постановлению Правительства РФ от 30.07.2022</w:t>
      </w:r>
      <w:r w:rsidR="0030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67B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1359 </w:t>
      </w:r>
    </w:p>
    <w:p w:rsidR="0030267B" w:rsidRPr="0030267B" w:rsidRDefault="00444030" w:rsidP="0030267B">
      <w:pPr>
        <w:rPr>
          <w:rFonts w:ascii="Times New Roman" w:hAnsi="Times New Roman" w:cs="Times New Roman"/>
          <w:sz w:val="28"/>
          <w:szCs w:val="28"/>
        </w:rPr>
      </w:pPr>
      <w:r w:rsidRPr="003026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публично-правовой компании "</w:t>
      </w:r>
      <w:proofErr w:type="spellStart"/>
      <w:r w:rsidRPr="003026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Роскадастр</w:t>
      </w:r>
      <w:proofErr w:type="spellEnd"/>
      <w:r w:rsidRPr="0030267B">
        <w:rPr>
          <w:rFonts w:ascii="Times New Roman" w:eastAsia="Times New Roman" w:hAnsi="Times New Roman" w:cs="Times New Roman"/>
          <w:sz w:val="28"/>
          <w:szCs w:val="28"/>
          <w:lang w:eastAsia="ru-RU"/>
        </w:rPr>
        <w:t>" была создана публично-правовая компания "</w:t>
      </w:r>
      <w:proofErr w:type="spellStart"/>
      <w:r w:rsidRPr="003026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Роскадастр</w:t>
      </w:r>
      <w:proofErr w:type="spellEnd"/>
      <w:r w:rsidRPr="0030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30267B" w:rsidRPr="0030267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компания).</w:t>
      </w:r>
      <w:r w:rsidR="0030267B" w:rsidRPr="003026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Компания осуществляет виды деятельности акционерного общества "Российский государственный центр инвентаризации и учета объектов недвижимости - Федеральное бюро технической инвентаризации", федерального государственного бюджетного учреждения "Федеральный научно-технический центр геодезии, картографии и инфраструктуры пространственных данных" и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картографии".</w:t>
      </w:r>
    </w:p>
    <w:p w:rsidR="00444030" w:rsidRPr="0030267B" w:rsidRDefault="0030267B" w:rsidP="00444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6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Нашим читателям необходимо учесть, что с</w:t>
      </w:r>
      <w:r w:rsidR="00444030" w:rsidRPr="0030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01.01.2023 года органы государственной власти и органы местного самоуправления, страховые организации, иностранные страховые организации, имеющие право в соответствии с Законом Российской Федерации от 27 ноября 1992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44030" w:rsidRPr="0030267B">
        <w:rPr>
          <w:rFonts w:ascii="Times New Roman" w:eastAsia="Times New Roman" w:hAnsi="Times New Roman" w:cs="Times New Roman"/>
          <w:sz w:val="28"/>
          <w:szCs w:val="28"/>
          <w:lang w:eastAsia="ru-RU"/>
        </w:rPr>
        <w:t>N 4015-1 "Об организации страхового дела в Российской Федерации" осуществлять страховую деятельность </w:t>
      </w:r>
    </w:p>
    <w:p w:rsidR="00444030" w:rsidRPr="0030267B" w:rsidRDefault="00444030" w:rsidP="00444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6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Российской Федерации, и кредитные организации запрашивают и получают в публично-правовой компании «</w:t>
      </w:r>
      <w:proofErr w:type="spellStart"/>
      <w:r w:rsidRPr="003026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Роскадастр</w:t>
      </w:r>
      <w:proofErr w:type="spellEnd"/>
      <w:r w:rsidRPr="0030267B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сведения, содержащиеся в Едином государственном реестре недвижимости, только в электронной форме</w:t>
      </w:r>
      <w:r w:rsidR="0030267B" w:rsidRPr="003026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67B" w:rsidRDefault="0030267B"/>
    <w:p w:rsidR="0030267B" w:rsidRPr="00B10E48" w:rsidRDefault="0030267B" w:rsidP="00302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ППК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Чеченской Республике</w:t>
      </w:r>
    </w:p>
    <w:p w:rsidR="0030267B" w:rsidRDefault="0030267B"/>
    <w:sectPr w:rsidR="0030267B" w:rsidSect="00BA7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030"/>
    <w:rsid w:val="0030267B"/>
    <w:rsid w:val="00444030"/>
    <w:rsid w:val="00633757"/>
    <w:rsid w:val="008129A6"/>
    <w:rsid w:val="00B154CB"/>
    <w:rsid w:val="00BA7F29"/>
    <w:rsid w:val="00E16202"/>
    <w:rsid w:val="00E62F3D"/>
    <w:rsid w:val="00ED3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7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gelagaeva</dc:creator>
  <cp:lastModifiedBy>gelagaeva</cp:lastModifiedBy>
  <cp:revision>5</cp:revision>
  <dcterms:created xsi:type="dcterms:W3CDTF">2023-01-18T06:17:00Z</dcterms:created>
  <dcterms:modified xsi:type="dcterms:W3CDTF">2023-01-18T12:30:00Z</dcterms:modified>
</cp:coreProperties>
</file>