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7F" w:rsidRPr="00A5747F" w:rsidRDefault="00A5747F" w:rsidP="00A5747F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A5747F">
        <w:rPr>
          <w:b w:val="0"/>
          <w:bCs w:val="0"/>
          <w:sz w:val="28"/>
          <w:szCs w:val="28"/>
        </w:rPr>
        <w:t>Прокуратурой района приняты меры к ограничению доступа к вредоносной информации в сети «Интернет»</w:t>
      </w:r>
    </w:p>
    <w:p w:rsidR="00A5747F" w:rsidRPr="00A5747F" w:rsidRDefault="00A5747F" w:rsidP="00A5747F">
      <w:pPr>
        <w:pStyle w:val="a3"/>
        <w:spacing w:before="0" w:beforeAutospacing="0" w:after="75" w:afterAutospacing="0"/>
        <w:jc w:val="center"/>
        <w:rPr>
          <w:sz w:val="28"/>
          <w:szCs w:val="28"/>
        </w:rPr>
      </w:pPr>
    </w:p>
    <w:p w:rsidR="006356C6" w:rsidRDefault="00A5747F" w:rsidP="00A5747F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A5747F">
        <w:rPr>
          <w:sz w:val="28"/>
          <w:szCs w:val="28"/>
        </w:rPr>
        <w:t xml:space="preserve">Прокуратурой </w:t>
      </w:r>
      <w:r w:rsidR="00B67412">
        <w:rPr>
          <w:sz w:val="28"/>
          <w:szCs w:val="28"/>
        </w:rPr>
        <w:t>Шейх-Мансуровского</w:t>
      </w:r>
      <w:r w:rsidR="00356EA5">
        <w:rPr>
          <w:sz w:val="28"/>
          <w:szCs w:val="28"/>
        </w:rPr>
        <w:t xml:space="preserve"> района г. Грозного</w:t>
      </w:r>
      <w:r w:rsidRPr="00A5747F">
        <w:rPr>
          <w:sz w:val="28"/>
          <w:szCs w:val="28"/>
        </w:rPr>
        <w:t xml:space="preserve"> </w:t>
      </w:r>
      <w:r w:rsidR="006356C6" w:rsidRPr="00A5747F">
        <w:rPr>
          <w:sz w:val="28"/>
          <w:szCs w:val="28"/>
        </w:rPr>
        <w:t>в ходе мониторинга сети «Интернет» был установлен факт размещения сведений, содержащих описание технологии и инструкции по изготовлению в домашних условиях самодельных взрывных устройств, доступных для ознакомления неограниченному кругу лиц</w:t>
      </w:r>
      <w:r w:rsidR="006356C6">
        <w:rPr>
          <w:sz w:val="28"/>
          <w:szCs w:val="28"/>
        </w:rPr>
        <w:t>.</w:t>
      </w:r>
    </w:p>
    <w:p w:rsidR="00A5747F" w:rsidRPr="00A5747F" w:rsidRDefault="00A5747F" w:rsidP="00A5747F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A5747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5747F">
        <w:rPr>
          <w:sz w:val="28"/>
          <w:szCs w:val="28"/>
        </w:rPr>
        <w:t>Распространение в сети «Интернет» таких сведений способствует пропаганде терроризма среди населения, повышает риск совершения диверсионно-террористических акций.</w:t>
      </w:r>
    </w:p>
    <w:p w:rsidR="006356C6" w:rsidRPr="00A5747F" w:rsidRDefault="006356C6" w:rsidP="006356C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прокуратурой района </w:t>
      </w:r>
      <w:r w:rsidRPr="00A5747F">
        <w:rPr>
          <w:sz w:val="28"/>
          <w:szCs w:val="28"/>
        </w:rPr>
        <w:t xml:space="preserve">в </w:t>
      </w:r>
      <w:r w:rsidR="000F6A15">
        <w:rPr>
          <w:sz w:val="28"/>
          <w:szCs w:val="28"/>
        </w:rPr>
        <w:t>Шейх-Мансуровский</w:t>
      </w:r>
      <w:r w:rsidRPr="00A5747F">
        <w:rPr>
          <w:sz w:val="28"/>
          <w:szCs w:val="28"/>
        </w:rPr>
        <w:t xml:space="preserve"> районный суд </w:t>
      </w:r>
      <w:r w:rsidR="000F6A15">
        <w:rPr>
          <w:sz w:val="28"/>
          <w:szCs w:val="28"/>
        </w:rPr>
        <w:t xml:space="preserve">         </w:t>
      </w:r>
      <w:bookmarkStart w:id="0" w:name="_GoBack"/>
      <w:bookmarkEnd w:id="0"/>
      <w:r w:rsidRPr="00A5747F">
        <w:rPr>
          <w:sz w:val="28"/>
          <w:szCs w:val="28"/>
        </w:rPr>
        <w:t>г. Грозного предъявлено административное исковое заявление об обязании управления Роскомнадзора по Чеченской Республике ограничить доступ к вредоносному интернет-ресурсу.</w:t>
      </w:r>
    </w:p>
    <w:p w:rsidR="00A5747F" w:rsidRPr="00A5747F" w:rsidRDefault="00A5747F" w:rsidP="006356C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A5747F">
        <w:rPr>
          <w:sz w:val="28"/>
          <w:szCs w:val="28"/>
        </w:rPr>
        <w:t>Акт прокурорского реагирования рассмотрен и удовлетворен в полном объеме, указанный ресурс заблокирован.</w:t>
      </w:r>
    </w:p>
    <w:p w:rsidR="00482DD1" w:rsidRDefault="00482DD1" w:rsidP="009E2DBF">
      <w:pPr>
        <w:pStyle w:val="3"/>
        <w:shd w:val="clear" w:color="auto" w:fill="FFFFFF" w:themeFill="background1"/>
        <w:spacing w:after="0" w:line="240" w:lineRule="exact"/>
        <w:ind w:left="0"/>
        <w:rPr>
          <w:rFonts w:eastAsiaTheme="minorEastAsia"/>
          <w:sz w:val="28"/>
          <w:szCs w:val="28"/>
        </w:rPr>
      </w:pPr>
    </w:p>
    <w:p w:rsidR="00482DD1" w:rsidRDefault="00482DD1" w:rsidP="009E2DBF">
      <w:pPr>
        <w:pStyle w:val="3"/>
        <w:shd w:val="clear" w:color="auto" w:fill="FFFFFF" w:themeFill="background1"/>
        <w:spacing w:after="0" w:line="240" w:lineRule="exact"/>
        <w:ind w:left="0"/>
        <w:rPr>
          <w:rFonts w:eastAsiaTheme="minorEastAsia"/>
          <w:sz w:val="28"/>
          <w:szCs w:val="28"/>
        </w:rPr>
      </w:pPr>
    </w:p>
    <w:p w:rsidR="009E2DBF" w:rsidRDefault="00202E60" w:rsidP="009E2DBF">
      <w:pPr>
        <w:pStyle w:val="3"/>
        <w:shd w:val="clear" w:color="auto" w:fill="FFFFFF" w:themeFill="background1"/>
        <w:spacing w:after="0" w:line="240" w:lineRule="exact"/>
        <w:ind w:left="0"/>
        <w:rPr>
          <w:sz w:val="28"/>
        </w:rPr>
      </w:pPr>
      <w:r>
        <w:rPr>
          <w:sz w:val="28"/>
        </w:rPr>
        <w:t>П</w:t>
      </w:r>
      <w:r w:rsidR="009E2DBF">
        <w:rPr>
          <w:sz w:val="28"/>
        </w:rPr>
        <w:t xml:space="preserve">рокурор района </w:t>
      </w:r>
    </w:p>
    <w:p w:rsidR="009E2DBF" w:rsidRDefault="009E2DBF" w:rsidP="009E2DBF">
      <w:pPr>
        <w:pStyle w:val="3"/>
        <w:shd w:val="clear" w:color="auto" w:fill="FFFFFF" w:themeFill="background1"/>
        <w:spacing w:after="0" w:line="240" w:lineRule="exact"/>
        <w:ind w:left="0"/>
        <w:rPr>
          <w:sz w:val="12"/>
          <w:szCs w:val="12"/>
        </w:rPr>
      </w:pPr>
    </w:p>
    <w:p w:rsidR="009E2DBF" w:rsidRDefault="00202E60" w:rsidP="009E2DBF">
      <w:pPr>
        <w:shd w:val="clear" w:color="auto" w:fill="FFFFFF" w:themeFill="background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старший </w:t>
      </w:r>
      <w:r w:rsidR="009E2DBF">
        <w:rPr>
          <w:rFonts w:ascii="Times New Roman" w:hAnsi="Times New Roman" w:cs="Times New Roman"/>
          <w:sz w:val="28"/>
        </w:rPr>
        <w:t xml:space="preserve">советник юстиции </w:t>
      </w:r>
      <w:r w:rsidR="009E2DBF">
        <w:rPr>
          <w:rFonts w:ascii="Times New Roman" w:hAnsi="Times New Roman" w:cs="Times New Roman"/>
          <w:sz w:val="28"/>
        </w:rPr>
        <w:tab/>
      </w:r>
      <w:r w:rsidR="009E2DBF">
        <w:rPr>
          <w:rFonts w:ascii="Times New Roman" w:hAnsi="Times New Roman" w:cs="Times New Roman"/>
          <w:sz w:val="28"/>
        </w:rPr>
        <w:tab/>
      </w:r>
      <w:r w:rsidR="009E2DBF">
        <w:rPr>
          <w:rFonts w:ascii="Times New Roman" w:hAnsi="Times New Roman" w:cs="Times New Roman"/>
          <w:sz w:val="28"/>
        </w:rPr>
        <w:tab/>
      </w:r>
      <w:r w:rsidR="009E2DBF">
        <w:rPr>
          <w:rFonts w:ascii="Times New Roman" w:hAnsi="Times New Roman" w:cs="Times New Roman"/>
          <w:sz w:val="28"/>
        </w:rPr>
        <w:tab/>
      </w:r>
      <w:r w:rsidR="009E2DBF">
        <w:rPr>
          <w:rFonts w:ascii="Times New Roman" w:hAnsi="Times New Roman" w:cs="Times New Roman"/>
          <w:sz w:val="28"/>
        </w:rPr>
        <w:tab/>
      </w:r>
      <w:r w:rsidR="009E2DBF">
        <w:rPr>
          <w:rFonts w:ascii="Times New Roman" w:hAnsi="Times New Roman" w:cs="Times New Roman"/>
          <w:sz w:val="28"/>
        </w:rPr>
        <w:tab/>
      </w:r>
      <w:r w:rsidR="00166DBF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9E2D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35B7" w:rsidRDefault="002335B7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2D6F" w:rsidRDefault="00222D6F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2D6F" w:rsidRDefault="00222D6F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2D6F" w:rsidRPr="005005AD" w:rsidRDefault="00222D6F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356EA5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А.Р. Чадаев</w:t>
      </w:r>
      <w:r w:rsidR="005005AD" w:rsidRPr="005005AD">
        <w:rPr>
          <w:sz w:val="18"/>
          <w:szCs w:val="18"/>
        </w:rPr>
        <w:t>, 29-82-78</w:t>
      </w:r>
    </w:p>
    <w:sectPr w:rsidR="005005AD" w:rsidRPr="005005AD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252D9"/>
    <w:rsid w:val="00042A5B"/>
    <w:rsid w:val="000A6316"/>
    <w:rsid w:val="000F4784"/>
    <w:rsid w:val="000F6A15"/>
    <w:rsid w:val="00166DBF"/>
    <w:rsid w:val="00197A1D"/>
    <w:rsid w:val="001E0E48"/>
    <w:rsid w:val="00202E60"/>
    <w:rsid w:val="00222D6F"/>
    <w:rsid w:val="00232939"/>
    <w:rsid w:val="002335B7"/>
    <w:rsid w:val="002462C8"/>
    <w:rsid w:val="00264676"/>
    <w:rsid w:val="002A2C5C"/>
    <w:rsid w:val="002E170F"/>
    <w:rsid w:val="0031699E"/>
    <w:rsid w:val="00356EA5"/>
    <w:rsid w:val="00375DEC"/>
    <w:rsid w:val="003C0F51"/>
    <w:rsid w:val="00482DD1"/>
    <w:rsid w:val="005005AD"/>
    <w:rsid w:val="0059043C"/>
    <w:rsid w:val="00594F84"/>
    <w:rsid w:val="005F64AD"/>
    <w:rsid w:val="006356C6"/>
    <w:rsid w:val="00650FE3"/>
    <w:rsid w:val="00670205"/>
    <w:rsid w:val="006747E4"/>
    <w:rsid w:val="006B4858"/>
    <w:rsid w:val="0085505F"/>
    <w:rsid w:val="0087064D"/>
    <w:rsid w:val="00995AB9"/>
    <w:rsid w:val="009A0B16"/>
    <w:rsid w:val="009C43C3"/>
    <w:rsid w:val="009E2DBF"/>
    <w:rsid w:val="00A12A28"/>
    <w:rsid w:val="00A5747F"/>
    <w:rsid w:val="00AB3AFA"/>
    <w:rsid w:val="00AC4DBE"/>
    <w:rsid w:val="00AD097C"/>
    <w:rsid w:val="00AD1618"/>
    <w:rsid w:val="00AE6026"/>
    <w:rsid w:val="00B67412"/>
    <w:rsid w:val="00B81A64"/>
    <w:rsid w:val="00C978D9"/>
    <w:rsid w:val="00CD0EAA"/>
    <w:rsid w:val="00D213BC"/>
    <w:rsid w:val="00D61DBC"/>
    <w:rsid w:val="00D62815"/>
    <w:rsid w:val="00D931CC"/>
    <w:rsid w:val="00DF2B24"/>
    <w:rsid w:val="00DF7514"/>
    <w:rsid w:val="00E74A25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59AA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10</cp:revision>
  <cp:lastPrinted>2022-01-14T06:36:00Z</cp:lastPrinted>
  <dcterms:created xsi:type="dcterms:W3CDTF">2021-08-13T04:56:00Z</dcterms:created>
  <dcterms:modified xsi:type="dcterms:W3CDTF">2023-04-14T12:35:00Z</dcterms:modified>
</cp:coreProperties>
</file>